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EE42" w14:textId="77777777" w:rsidR="00CD3CAC" w:rsidRDefault="001B3A3C" w:rsidP="00CD3CAC">
      <w:pPr>
        <w:pStyle w:val="Title"/>
        <w:rPr>
          <w:rFonts w:asciiTheme="minorHAnsi" w:hAnsiTheme="minorHAnsi" w:cstheme="minorBidi"/>
          <w:b/>
          <w:bCs/>
          <w:sz w:val="52"/>
          <w:szCs w:val="52"/>
        </w:rPr>
      </w:pPr>
      <w:r>
        <w:rPr>
          <w:noProof/>
          <w:lang w:eastAsia="en-GB"/>
        </w:rPr>
        <w:drawing>
          <wp:inline distT="0" distB="0" distL="0" distR="0" wp14:anchorId="60D47510" wp14:editId="519BCB37">
            <wp:extent cx="1424458" cy="949371"/>
            <wp:effectExtent l="0" t="0" r="4445" b="317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9DC39AC-79BE-45A7-943A-8280214906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er Support Logo Yorkshi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559" cy="94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3CAC">
        <w:rPr>
          <w:b/>
          <w:bCs/>
          <w:sz w:val="52"/>
          <w:szCs w:val="52"/>
        </w:rPr>
        <w:t xml:space="preserve">Job Description: </w:t>
      </w:r>
      <w:r w:rsidRPr="00CD3CAC">
        <w:rPr>
          <w:rFonts w:asciiTheme="minorHAnsi" w:hAnsiTheme="minorHAnsi" w:cstheme="minorBidi"/>
          <w:b/>
          <w:bCs/>
          <w:sz w:val="52"/>
          <w:szCs w:val="52"/>
        </w:rPr>
        <w:t xml:space="preserve">Fundraising </w:t>
      </w:r>
      <w:r w:rsidR="00CD3CAC">
        <w:rPr>
          <w:rFonts w:asciiTheme="minorHAnsi" w:hAnsiTheme="minorHAnsi" w:cstheme="minorBidi"/>
          <w:b/>
          <w:bCs/>
          <w:sz w:val="52"/>
          <w:szCs w:val="52"/>
        </w:rPr>
        <w:t xml:space="preserve">  </w:t>
      </w:r>
    </w:p>
    <w:p w14:paraId="58160BED" w14:textId="5078D389" w:rsidR="001B3A3C" w:rsidRPr="00123A95" w:rsidRDefault="00CD3CAC" w:rsidP="00CD3CAC">
      <w:pPr>
        <w:pStyle w:val="Title"/>
        <w:jc w:val="center"/>
        <w:rPr>
          <w:sz w:val="52"/>
          <w:szCs w:val="52"/>
          <w:lang w:eastAsia="en-GB"/>
        </w:rPr>
      </w:pPr>
      <w:r>
        <w:rPr>
          <w:rFonts w:asciiTheme="minorHAnsi" w:hAnsiTheme="minorHAnsi" w:cstheme="minorBidi"/>
          <w:b/>
          <w:bCs/>
          <w:sz w:val="52"/>
          <w:szCs w:val="52"/>
        </w:rPr>
        <w:t>L</w:t>
      </w:r>
      <w:r w:rsidR="001B3A3C" w:rsidRPr="00CD3CAC">
        <w:rPr>
          <w:rFonts w:asciiTheme="minorHAnsi" w:hAnsiTheme="minorHAnsi" w:cstheme="minorBidi"/>
          <w:b/>
          <w:bCs/>
          <w:sz w:val="52"/>
          <w:szCs w:val="52"/>
        </w:rPr>
        <w:t xml:space="preserve">ead (Community, Events </w:t>
      </w:r>
      <w:r>
        <w:rPr>
          <w:rFonts w:asciiTheme="minorHAnsi" w:hAnsiTheme="minorHAnsi" w:cstheme="minorBidi"/>
          <w:b/>
          <w:bCs/>
          <w:sz w:val="52"/>
          <w:szCs w:val="52"/>
        </w:rPr>
        <w:t>&amp;</w:t>
      </w:r>
      <w:r w:rsidR="001B3A3C" w:rsidRPr="00CD3CAC">
        <w:rPr>
          <w:rFonts w:asciiTheme="minorHAnsi" w:hAnsiTheme="minorHAnsi" w:cstheme="minorBidi"/>
          <w:b/>
          <w:bCs/>
          <w:sz w:val="52"/>
          <w:szCs w:val="52"/>
        </w:rPr>
        <w:t xml:space="preserve"> Corporate)</w:t>
      </w:r>
    </w:p>
    <w:p w14:paraId="68C4EA16" w14:textId="77777777" w:rsidR="00B3743D" w:rsidRDefault="00B3743D" w:rsidP="00123A95">
      <w:pPr>
        <w:pStyle w:val="NoSpacing"/>
      </w:pPr>
    </w:p>
    <w:p w14:paraId="78A09E2F" w14:textId="467DE146" w:rsidR="00B3743D" w:rsidRPr="00B3743D" w:rsidRDefault="00B3743D" w:rsidP="00B3743D">
      <w:pPr>
        <w:pStyle w:val="NoSpacing"/>
      </w:pPr>
      <w:r w:rsidRPr="00B3743D">
        <w:rPr>
          <w:b/>
          <w:bCs/>
        </w:rPr>
        <w:t>Location:</w:t>
      </w:r>
      <w:r>
        <w:t xml:space="preserve"> Bradford/ Hybrid</w:t>
      </w:r>
      <w:r>
        <w:br/>
      </w:r>
      <w:r w:rsidRPr="00B3743D">
        <w:rPr>
          <w:b/>
          <w:bCs/>
        </w:rPr>
        <w:t>Salary:</w:t>
      </w:r>
      <w:r>
        <w:rPr>
          <w:b/>
          <w:bCs/>
        </w:rPr>
        <w:t xml:space="preserve"> </w:t>
      </w:r>
      <w:r w:rsidR="000A293E" w:rsidRPr="000A293E">
        <w:t xml:space="preserve">£18,243 to £20,675 depending on experience equivalent </w:t>
      </w:r>
      <w:r w:rsidR="000A293E">
        <w:t>(</w:t>
      </w:r>
      <w:r w:rsidR="00016FFA" w:rsidRPr="00016FFA">
        <w:t xml:space="preserve">£30k </w:t>
      </w:r>
      <w:r w:rsidR="00016FFA">
        <w:t>to</w:t>
      </w:r>
      <w:r w:rsidR="00016FFA" w:rsidRPr="00016FFA">
        <w:t xml:space="preserve"> £34k FTE</w:t>
      </w:r>
      <w:r w:rsidR="000A293E">
        <w:t>)</w:t>
      </w:r>
      <w:r w:rsidR="00016FFA" w:rsidRPr="00016FFA">
        <w:t xml:space="preserve"> </w:t>
      </w:r>
    </w:p>
    <w:p w14:paraId="702A3952" w14:textId="15FF27A5" w:rsidR="00B60570" w:rsidRDefault="00B60570" w:rsidP="00B60570">
      <w:r>
        <w:rPr>
          <w:b/>
          <w:bCs/>
        </w:rPr>
        <w:t>Hours:</w:t>
      </w:r>
      <w:r>
        <w:t xml:space="preserve"> 3 days per week (22.5 hours)</w:t>
      </w:r>
      <w:r>
        <w:br/>
      </w:r>
      <w:r>
        <w:rPr>
          <w:b/>
          <w:bCs/>
        </w:rPr>
        <w:t>Responsible to:</w:t>
      </w:r>
      <w:r>
        <w:t xml:space="preserve"> CEO </w:t>
      </w:r>
      <w:r>
        <w:br/>
      </w:r>
      <w:r>
        <w:rPr>
          <w:b/>
          <w:bCs/>
        </w:rPr>
        <w:t>Contract:</w:t>
      </w:r>
      <w:r>
        <w:t xml:space="preserve"> Permanent </w:t>
      </w:r>
    </w:p>
    <w:p w14:paraId="01429231" w14:textId="77777777" w:rsidR="00423F74" w:rsidRDefault="00423F74" w:rsidP="00423F74">
      <w:pPr>
        <w:pStyle w:val="Heading2"/>
        <w:rPr>
          <w:rFonts w:cstheme="minorBidi"/>
          <w:lang w:eastAsia="en-GB"/>
        </w:rPr>
      </w:pPr>
      <w:r>
        <w:rPr>
          <w:rFonts w:cstheme="minorBidi"/>
        </w:rPr>
        <w:t xml:space="preserve">Role purpose </w:t>
      </w:r>
    </w:p>
    <w:p w14:paraId="1EE5F075" w14:textId="171E5228" w:rsidR="00B60570" w:rsidRDefault="00B60570" w:rsidP="007470B5">
      <w:pPr>
        <w:jc w:val="both"/>
        <w:rPr>
          <w:lang w:eastAsia="en-GB"/>
        </w:rPr>
      </w:pPr>
      <w:r>
        <w:t>This is an exciting opportunity to lead and grow community, events and corporate fundraising for a small cancer charity. The postholder will develop and deliver a varied fundraising programme, build strong supporter and business relationships, and help generate sustainable income so the charity can continue to make a difference to people affected by cancer. The role has a particular focus on community fundraising, supporter-led events, charity-led events and the development of corporate partnerships, with responsibility for achieving agreed income targets and providing an excellent supporter experience.</w:t>
      </w:r>
    </w:p>
    <w:p w14:paraId="7646811B" w14:textId="77777777" w:rsidR="00B60570" w:rsidRDefault="00B60570" w:rsidP="00B60570">
      <w:pPr>
        <w:pStyle w:val="Heading2"/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Bidi"/>
        </w:rPr>
        <w:t>Key responsibilities</w:t>
      </w:r>
    </w:p>
    <w:p w14:paraId="09D3E964" w14:textId="77777777" w:rsidR="00B60570" w:rsidRDefault="00B60570" w:rsidP="00B60570">
      <w:pPr>
        <w:pStyle w:val="Heading3"/>
        <w:rPr>
          <w:rFonts w:cstheme="minorBidi"/>
        </w:rPr>
      </w:pPr>
      <w:r>
        <w:rPr>
          <w:rFonts w:cstheme="minorBidi"/>
        </w:rPr>
        <w:t>1. Community and events fundraising</w:t>
      </w:r>
    </w:p>
    <w:p w14:paraId="21AD491E" w14:textId="77777777" w:rsidR="00B60570" w:rsidRDefault="00B60570" w:rsidP="007470B5">
      <w:pPr>
        <w:pStyle w:val="ListParagraph"/>
        <w:numPr>
          <w:ilvl w:val="0"/>
          <w:numId w:val="3"/>
        </w:numPr>
        <w:jc w:val="both"/>
      </w:pPr>
      <w:r>
        <w:t>Lead and deliver a creative and varied community and events fundraising programme, building on existing successful activities and identifying new opportunities for growth.</w:t>
      </w:r>
    </w:p>
    <w:p w14:paraId="0FDAC8B0" w14:textId="77777777" w:rsidR="00B60570" w:rsidRDefault="00B60570" w:rsidP="007470B5">
      <w:pPr>
        <w:pStyle w:val="ListParagraph"/>
        <w:numPr>
          <w:ilvl w:val="0"/>
          <w:numId w:val="3"/>
        </w:numPr>
        <w:jc w:val="both"/>
      </w:pPr>
      <w:r>
        <w:t>Manage and develop fundraising products and campaigns including regular giving opportunities, supporter-led events, in-memory giving, raffles, merchandise, online giving, donation boxes, and special events.</w:t>
      </w:r>
    </w:p>
    <w:p w14:paraId="5751B1AC" w14:textId="77777777" w:rsidR="00B60570" w:rsidRDefault="00B60570" w:rsidP="007470B5">
      <w:pPr>
        <w:pStyle w:val="ListParagraph"/>
        <w:numPr>
          <w:ilvl w:val="0"/>
          <w:numId w:val="3"/>
        </w:numPr>
        <w:jc w:val="both"/>
      </w:pPr>
      <w:r>
        <w:t>Support individuals, community groups, schools, local organisations and volunteers to raise funds for the charity, ensuring an excellent supporter journey from first contact through to stewardship and thanks.</w:t>
      </w:r>
    </w:p>
    <w:p w14:paraId="7419F3FD" w14:textId="77777777" w:rsidR="00B60570" w:rsidRDefault="00B60570" w:rsidP="007470B5">
      <w:pPr>
        <w:pStyle w:val="ListParagraph"/>
        <w:numPr>
          <w:ilvl w:val="0"/>
          <w:numId w:val="3"/>
        </w:numPr>
        <w:jc w:val="both"/>
      </w:pPr>
      <w:r>
        <w:t>Plan, promote and deliver charity-led fundraising events such as afternoon teas, ticketed events and challenge events, ensuring they are well organised, well attended and financially successful.</w:t>
      </w:r>
    </w:p>
    <w:p w14:paraId="22B22F51" w14:textId="77777777" w:rsidR="00B60570" w:rsidRDefault="00B60570" w:rsidP="007470B5">
      <w:pPr>
        <w:pStyle w:val="ListParagraph"/>
        <w:numPr>
          <w:ilvl w:val="0"/>
          <w:numId w:val="3"/>
        </w:numPr>
        <w:jc w:val="both"/>
      </w:pPr>
      <w:r>
        <w:t>Develop engaging fundraising materials, resources and communications to inspire supporters and help them maximise their fundraising.</w:t>
      </w:r>
    </w:p>
    <w:p w14:paraId="28CDFA63" w14:textId="77777777" w:rsidR="00B60570" w:rsidRDefault="00B60570" w:rsidP="007470B5">
      <w:pPr>
        <w:pStyle w:val="ListParagraph"/>
        <w:numPr>
          <w:ilvl w:val="0"/>
          <w:numId w:val="3"/>
        </w:numPr>
        <w:jc w:val="both"/>
      </w:pPr>
      <w:r>
        <w:lastRenderedPageBreak/>
        <w:t>Monitor performance against agreed income targets, budgets and key measures, providing regular updates and identifying areas for improvement.</w:t>
      </w:r>
    </w:p>
    <w:p w14:paraId="010B7824" w14:textId="77777777" w:rsidR="00B60570" w:rsidRDefault="00B60570" w:rsidP="007470B5">
      <w:pPr>
        <w:pStyle w:val="ListParagraph"/>
        <w:numPr>
          <w:ilvl w:val="0"/>
          <w:numId w:val="3"/>
        </w:numPr>
        <w:jc w:val="both"/>
      </w:pPr>
      <w:r>
        <w:t>Ensure community and events fundraising activity is delivered in line with relevant legislation, best practice and organisational policies.</w:t>
      </w:r>
    </w:p>
    <w:p w14:paraId="300CBE31" w14:textId="77777777" w:rsidR="00B60570" w:rsidRDefault="00B60570" w:rsidP="00B60570">
      <w:pPr>
        <w:pStyle w:val="Heading3"/>
        <w:rPr>
          <w:rFonts w:cstheme="minorBidi"/>
          <w:lang w:eastAsia="en-GB"/>
        </w:rPr>
      </w:pPr>
      <w:r>
        <w:rPr>
          <w:rFonts w:cstheme="minorBidi"/>
        </w:rPr>
        <w:t>2. Corporate fundraising and partnerships</w:t>
      </w:r>
    </w:p>
    <w:p w14:paraId="5139B2B2" w14:textId="77777777" w:rsidR="003137BA" w:rsidRDefault="006F48C7" w:rsidP="007470B5">
      <w:pPr>
        <w:pStyle w:val="ListParagraph"/>
        <w:numPr>
          <w:ilvl w:val="0"/>
          <w:numId w:val="4"/>
        </w:numPr>
        <w:jc w:val="both"/>
        <w:rPr>
          <w:lang w:eastAsia="en-GB"/>
        </w:rPr>
      </w:pPr>
      <w:r>
        <w:t>Working with the CEO</w:t>
      </w:r>
      <w:r w:rsidR="003137BA">
        <w:t>:</w:t>
      </w:r>
    </w:p>
    <w:p w14:paraId="73E931B8" w14:textId="19E06970" w:rsidR="00B60570" w:rsidRDefault="00B60570" w:rsidP="007470B5">
      <w:pPr>
        <w:pStyle w:val="ListParagraph"/>
        <w:numPr>
          <w:ilvl w:val="1"/>
          <w:numId w:val="4"/>
        </w:numPr>
        <w:jc w:val="both"/>
        <w:rPr>
          <w:lang w:eastAsia="en-GB"/>
        </w:rPr>
      </w:pPr>
      <w:r>
        <w:t>Develop and grow corporate fundraising income by identifying and approaching businesses that align with the charity’s mission, values and geography.</w:t>
      </w:r>
    </w:p>
    <w:p w14:paraId="542555F8" w14:textId="77777777" w:rsidR="00B60570" w:rsidRDefault="00B60570" w:rsidP="007470B5">
      <w:pPr>
        <w:pStyle w:val="ListParagraph"/>
        <w:numPr>
          <w:ilvl w:val="1"/>
          <w:numId w:val="4"/>
        </w:numPr>
        <w:jc w:val="both"/>
      </w:pPr>
      <w:r>
        <w:t>Build a pipeline of prospective corporate partners, with a focus on Yorkshire-based businesses, local employers, suppliers and existing networks.</w:t>
      </w:r>
    </w:p>
    <w:p w14:paraId="375FDF8A" w14:textId="77777777" w:rsidR="00B60570" w:rsidRDefault="00B60570" w:rsidP="007470B5">
      <w:pPr>
        <w:pStyle w:val="ListParagraph"/>
        <w:numPr>
          <w:ilvl w:val="1"/>
          <w:numId w:val="4"/>
        </w:numPr>
        <w:jc w:val="both"/>
      </w:pPr>
      <w:r>
        <w:t>Secure and manage mutually beneficial partnerships including Charity of the Year relationships, event sponsorship, cause-related marketing, staff fundraising, payroll giving and matched funding opportunities.</w:t>
      </w:r>
    </w:p>
    <w:p w14:paraId="740F7FCE" w14:textId="77777777" w:rsidR="00B60570" w:rsidRDefault="00B60570" w:rsidP="007470B5">
      <w:pPr>
        <w:pStyle w:val="ListParagraph"/>
        <w:numPr>
          <w:ilvl w:val="1"/>
          <w:numId w:val="4"/>
        </w:numPr>
        <w:jc w:val="both"/>
      </w:pPr>
      <w:r>
        <w:t>Build strong long-term relationships with corporate supporters, providing tailored stewardship, clear communication and reporting on impact.</w:t>
      </w:r>
    </w:p>
    <w:p w14:paraId="11A6F767" w14:textId="77777777" w:rsidR="00B60570" w:rsidRDefault="00B60570" w:rsidP="007470B5">
      <w:pPr>
        <w:pStyle w:val="ListParagraph"/>
        <w:numPr>
          <w:ilvl w:val="0"/>
          <w:numId w:val="4"/>
        </w:numPr>
        <w:jc w:val="both"/>
      </w:pPr>
      <w:r>
        <w:t>Work with colleagues to create compelling partnership opportunities and sponsorship packages that reflect the charity’s work and fundraising priorities.</w:t>
      </w:r>
    </w:p>
    <w:p w14:paraId="4D6DDDBE" w14:textId="77777777" w:rsidR="00B60570" w:rsidRDefault="00B60570" w:rsidP="007470B5">
      <w:pPr>
        <w:pStyle w:val="ListParagraph"/>
        <w:numPr>
          <w:ilvl w:val="0"/>
          <w:numId w:val="4"/>
        </w:numPr>
        <w:jc w:val="both"/>
      </w:pPr>
      <w:r>
        <w:t>Represent the charity at meetings, networking opportunities and events to raise profile and generate new support.</w:t>
      </w:r>
    </w:p>
    <w:p w14:paraId="0AE0AC20" w14:textId="6F39A3D5" w:rsidR="00B60570" w:rsidRDefault="00B60570" w:rsidP="00B60570">
      <w:pPr>
        <w:pStyle w:val="Heading3"/>
        <w:rPr>
          <w:rFonts w:cstheme="minorBidi"/>
          <w:lang w:eastAsia="en-GB"/>
        </w:rPr>
      </w:pPr>
      <w:r>
        <w:rPr>
          <w:rFonts w:cstheme="minorBidi"/>
        </w:rPr>
        <w:t>3. General responsibilities</w:t>
      </w:r>
      <w:r w:rsidR="00FD08DB">
        <w:rPr>
          <w:rFonts w:cstheme="minorBidi"/>
        </w:rPr>
        <w:t>`</w:t>
      </w:r>
    </w:p>
    <w:p w14:paraId="683802E4" w14:textId="77777777" w:rsidR="00B60570" w:rsidRDefault="00B60570" w:rsidP="007470B5">
      <w:pPr>
        <w:pStyle w:val="ListParagraph"/>
        <w:numPr>
          <w:ilvl w:val="0"/>
          <w:numId w:val="5"/>
        </w:numPr>
        <w:jc w:val="both"/>
        <w:rPr>
          <w:lang w:eastAsia="en-GB"/>
        </w:rPr>
      </w:pPr>
      <w:r>
        <w:t>Contribute to the development and delivery of the charity’s fundraising plans and priorities.</w:t>
      </w:r>
    </w:p>
    <w:p w14:paraId="47D3D8AB" w14:textId="77777777" w:rsidR="00B60570" w:rsidRDefault="00B60570" w:rsidP="007470B5">
      <w:pPr>
        <w:pStyle w:val="ListParagraph"/>
        <w:numPr>
          <w:ilvl w:val="0"/>
          <w:numId w:val="5"/>
        </w:numPr>
        <w:jc w:val="both"/>
      </w:pPr>
      <w:r>
        <w:t>Maintain accurate records of supporter engagement, fundraising activity and income, using the charity’s systems and processes.</w:t>
      </w:r>
    </w:p>
    <w:p w14:paraId="252BEAEB" w14:textId="77777777" w:rsidR="00B60570" w:rsidRDefault="00B60570" w:rsidP="007470B5">
      <w:pPr>
        <w:pStyle w:val="ListParagraph"/>
        <w:numPr>
          <w:ilvl w:val="0"/>
          <w:numId w:val="5"/>
        </w:numPr>
        <w:jc w:val="both"/>
      </w:pPr>
      <w:r>
        <w:t>Produce regular reports on income, activity, pipeline development and return on investment.</w:t>
      </w:r>
    </w:p>
    <w:p w14:paraId="20E00833" w14:textId="77777777" w:rsidR="00B60570" w:rsidRDefault="00B60570" w:rsidP="007470B5">
      <w:pPr>
        <w:pStyle w:val="ListParagraph"/>
        <w:numPr>
          <w:ilvl w:val="0"/>
          <w:numId w:val="5"/>
        </w:numPr>
        <w:jc w:val="both"/>
      </w:pPr>
      <w:r>
        <w:t>Work collaboratively with colleagues, trustees, volunteers and ambassadors to maximise fundraising opportunities.</w:t>
      </w:r>
    </w:p>
    <w:p w14:paraId="4DA7434D" w14:textId="77777777" w:rsidR="00B60570" w:rsidRDefault="00B60570" w:rsidP="007470B5">
      <w:pPr>
        <w:pStyle w:val="ListParagraph"/>
        <w:numPr>
          <w:ilvl w:val="0"/>
          <w:numId w:val="5"/>
        </w:numPr>
        <w:jc w:val="both"/>
      </w:pPr>
      <w:r>
        <w:t>Help identify case studies, stories and impact information that support fundraising communications and applications.</w:t>
      </w:r>
    </w:p>
    <w:p w14:paraId="24CDB259" w14:textId="77777777" w:rsidR="00B60570" w:rsidRDefault="00B60570" w:rsidP="007470B5">
      <w:pPr>
        <w:pStyle w:val="ListParagraph"/>
        <w:numPr>
          <w:ilvl w:val="0"/>
          <w:numId w:val="5"/>
        </w:numPr>
        <w:jc w:val="both"/>
      </w:pPr>
      <w:proofErr w:type="gramStart"/>
      <w:r>
        <w:t>Act as an enthusiastic ambassador for the charity and its mission at all times</w:t>
      </w:r>
      <w:proofErr w:type="gramEnd"/>
      <w:r>
        <w:t>.</w:t>
      </w:r>
    </w:p>
    <w:p w14:paraId="023FBDDA" w14:textId="77777777" w:rsidR="00B60570" w:rsidRDefault="00B60570" w:rsidP="007470B5">
      <w:pPr>
        <w:pStyle w:val="ListParagraph"/>
        <w:numPr>
          <w:ilvl w:val="0"/>
          <w:numId w:val="5"/>
        </w:numPr>
        <w:jc w:val="both"/>
      </w:pPr>
      <w:r>
        <w:t>Be willing to work occasional evenings and weekends, taking time off in lieu where appropriate, to support events and partner activity.</w:t>
      </w:r>
    </w:p>
    <w:p w14:paraId="62630C8A" w14:textId="77777777" w:rsidR="00B60570" w:rsidRDefault="00B60570" w:rsidP="00B60570">
      <w:pPr>
        <w:pStyle w:val="Heading3"/>
        <w:rPr>
          <w:rFonts w:cstheme="minorBidi"/>
          <w:lang w:eastAsia="en-GB"/>
        </w:rPr>
      </w:pPr>
      <w:r>
        <w:rPr>
          <w:rFonts w:cstheme="minorBidi"/>
        </w:rPr>
        <w:t>4. Success measures</w:t>
      </w:r>
    </w:p>
    <w:p w14:paraId="0CE4FAC1" w14:textId="77777777" w:rsidR="00B60570" w:rsidRDefault="00B60570" w:rsidP="00BD2296">
      <w:pPr>
        <w:pStyle w:val="ListParagraph"/>
        <w:numPr>
          <w:ilvl w:val="0"/>
          <w:numId w:val="1"/>
        </w:numPr>
        <w:jc w:val="both"/>
        <w:rPr>
          <w:lang w:eastAsia="en-GB"/>
        </w:rPr>
      </w:pPr>
      <w:r>
        <w:t>Achievement of agreed income targets, including a community and events fundraising target currently set at £138,000.</w:t>
      </w:r>
    </w:p>
    <w:p w14:paraId="477488D1" w14:textId="77777777" w:rsidR="00B60570" w:rsidRDefault="00B60570" w:rsidP="00BD2296">
      <w:pPr>
        <w:pStyle w:val="ListParagraph"/>
        <w:numPr>
          <w:ilvl w:val="0"/>
          <w:numId w:val="1"/>
        </w:numPr>
        <w:jc w:val="both"/>
      </w:pPr>
      <w:r>
        <w:lastRenderedPageBreak/>
        <w:t>Growth in community, events and corporate fundraising income and supporter engagement.</w:t>
      </w:r>
    </w:p>
    <w:p w14:paraId="5CB1976F" w14:textId="77777777" w:rsidR="00B60570" w:rsidRDefault="00B60570" w:rsidP="00BD2296">
      <w:pPr>
        <w:pStyle w:val="ListParagraph"/>
        <w:numPr>
          <w:ilvl w:val="0"/>
          <w:numId w:val="1"/>
        </w:numPr>
        <w:jc w:val="both"/>
      </w:pPr>
      <w:r>
        <w:t>Development of a strong pipeline of corporate prospects and long-term supporters.</w:t>
      </w:r>
    </w:p>
    <w:p w14:paraId="240B718A" w14:textId="77777777" w:rsidR="00B60570" w:rsidRDefault="00B60570" w:rsidP="00BD2296">
      <w:pPr>
        <w:pStyle w:val="ListParagraph"/>
        <w:numPr>
          <w:ilvl w:val="0"/>
          <w:numId w:val="1"/>
        </w:numPr>
        <w:jc w:val="both"/>
      </w:pPr>
      <w:r>
        <w:t>Delivery of high-quality events, campaigns and supporter stewardship.</w:t>
      </w:r>
    </w:p>
    <w:p w14:paraId="660F8A68" w14:textId="77777777" w:rsidR="00B60570" w:rsidRDefault="00B60570" w:rsidP="00BD2296">
      <w:pPr>
        <w:pStyle w:val="ListParagraph"/>
        <w:numPr>
          <w:ilvl w:val="0"/>
          <w:numId w:val="1"/>
        </w:numPr>
        <w:jc w:val="both"/>
      </w:pPr>
      <w:r>
        <w:t>Effective planning, monitoring, reporting and budget management across the role’s areas of responsibility.</w:t>
      </w:r>
    </w:p>
    <w:p w14:paraId="7D3D985C" w14:textId="77777777" w:rsidR="00B60570" w:rsidRDefault="00B60570" w:rsidP="00B60570">
      <w:pPr>
        <w:pStyle w:val="Heading2"/>
        <w:rPr>
          <w:rFonts w:asciiTheme="minorHAnsi" w:hAnsiTheme="minorHAnsi" w:cstheme="minorBidi"/>
          <w:lang w:eastAsia="en-GB"/>
        </w:rPr>
      </w:pPr>
      <w:r>
        <w:rPr>
          <w:rFonts w:asciiTheme="minorHAnsi" w:hAnsiTheme="minorHAnsi" w:cstheme="minorBidi"/>
        </w:rPr>
        <w:t>Person specification</w:t>
      </w:r>
    </w:p>
    <w:p w14:paraId="3F0B06CB" w14:textId="77777777" w:rsidR="00B60570" w:rsidRDefault="00B60570" w:rsidP="00B60570">
      <w:pPr>
        <w:rPr>
          <w:lang w:eastAsia="en-GB"/>
        </w:rPr>
      </w:pPr>
      <w:r>
        <w:rPr>
          <w:b/>
          <w:bCs/>
        </w:rPr>
        <w:t>Essential</w:t>
      </w:r>
    </w:p>
    <w:p w14:paraId="25107FE0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Experience of delivering successful fundraising activity in one or more of the following areas: community, events or corporate fundraising.</w:t>
      </w:r>
    </w:p>
    <w:p w14:paraId="05067DF5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Proven ability to build strong relationships with supporters, volunteers, businesses and other stakeholders.</w:t>
      </w:r>
    </w:p>
    <w:p w14:paraId="651AE1B7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Experience of meeting income targets and managing a pipeline of fundraising opportunities.</w:t>
      </w:r>
    </w:p>
    <w:p w14:paraId="53520EC8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Strong written and verbal communication skills, with the ability to inspire and influence a wide range of audiences.</w:t>
      </w:r>
    </w:p>
    <w:p w14:paraId="0E0DFEAD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Good organisational skills, with the ability to manage competing priorities and work independently in a small charity environment.</w:t>
      </w:r>
    </w:p>
    <w:p w14:paraId="49EFFB87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Experience of planning and delivering events, campaigns or supporter-led fundraising activity.</w:t>
      </w:r>
    </w:p>
    <w:p w14:paraId="16914B3A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Ability to monitor income and activity, maintain accurate records and produce clear reports.</w:t>
      </w:r>
    </w:p>
    <w:p w14:paraId="5EFFBA19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A proactive, positive and hands-on approach, with creativity and initiative.</w:t>
      </w:r>
    </w:p>
    <w:p w14:paraId="13933C9B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Strong commitment to excellent supporter care and to the values and mission of a cancer charity.</w:t>
      </w:r>
    </w:p>
    <w:p w14:paraId="4D00F535" w14:textId="1A44376B" w:rsidR="00E75554" w:rsidRDefault="00361F24" w:rsidP="00BD2296">
      <w:pPr>
        <w:pStyle w:val="ListParagraph"/>
        <w:numPr>
          <w:ilvl w:val="0"/>
          <w:numId w:val="2"/>
        </w:numPr>
        <w:jc w:val="both"/>
      </w:pPr>
      <w:r>
        <w:t xml:space="preserve">Car </w:t>
      </w:r>
      <w:r w:rsidR="004C0C54">
        <w:t>driver</w:t>
      </w:r>
      <w:r>
        <w:t xml:space="preserve"> with access to a vehicle</w:t>
      </w:r>
      <w:r w:rsidR="004C0C54">
        <w:t>.</w:t>
      </w:r>
    </w:p>
    <w:p w14:paraId="1288D2E3" w14:textId="77777777" w:rsidR="00B60570" w:rsidRDefault="00B60570" w:rsidP="00BD2296">
      <w:pPr>
        <w:pStyle w:val="ListParagraph"/>
        <w:numPr>
          <w:ilvl w:val="0"/>
          <w:numId w:val="2"/>
        </w:numPr>
        <w:jc w:val="both"/>
      </w:pPr>
      <w:r>
        <w:t>Competent IT skills, including Microsoft Office and confidence using databases or CRM systems.</w:t>
      </w:r>
    </w:p>
    <w:p w14:paraId="260F1A5E" w14:textId="77777777" w:rsidR="00B60570" w:rsidRDefault="00B60570" w:rsidP="00B60570">
      <w:pPr>
        <w:rPr>
          <w:rFonts w:ascii="Aptos" w:hAnsi="Aptos" w:cs="Times New Roman"/>
        </w:rPr>
      </w:pPr>
      <w:r>
        <w:rPr>
          <w:b/>
          <w:bCs/>
        </w:rPr>
        <w:t>Desirable</w:t>
      </w:r>
    </w:p>
    <w:p w14:paraId="2C736210" w14:textId="77777777" w:rsidR="00B60570" w:rsidRDefault="00B60570" w:rsidP="00BD2296">
      <w:pPr>
        <w:pStyle w:val="ListParagraph"/>
        <w:numPr>
          <w:ilvl w:val="0"/>
          <w:numId w:val="6"/>
        </w:numPr>
        <w:jc w:val="both"/>
      </w:pPr>
      <w:r>
        <w:t>Experience of working in a small charity.</w:t>
      </w:r>
    </w:p>
    <w:p w14:paraId="6185D873" w14:textId="77777777" w:rsidR="00B60570" w:rsidRDefault="00B60570" w:rsidP="00BD2296">
      <w:pPr>
        <w:pStyle w:val="ListParagraph"/>
        <w:numPr>
          <w:ilvl w:val="0"/>
          <w:numId w:val="6"/>
        </w:numPr>
        <w:jc w:val="both"/>
      </w:pPr>
      <w:r>
        <w:t>Experience of developing corporate partnerships or sponsorship opportunities.</w:t>
      </w:r>
    </w:p>
    <w:p w14:paraId="66CDAF68" w14:textId="77777777" w:rsidR="00B60570" w:rsidRDefault="00B60570" w:rsidP="00BD2296">
      <w:pPr>
        <w:pStyle w:val="ListParagraph"/>
        <w:numPr>
          <w:ilvl w:val="0"/>
          <w:numId w:val="6"/>
        </w:numPr>
        <w:jc w:val="both"/>
      </w:pPr>
      <w:r>
        <w:t>Knowledge of fundraising compliance, data protection and good practice in charity fundraising.</w:t>
      </w:r>
    </w:p>
    <w:p w14:paraId="7BCF1DBE" w14:textId="77777777" w:rsidR="00B60570" w:rsidRDefault="00B60570" w:rsidP="00BD2296">
      <w:pPr>
        <w:pStyle w:val="ListParagraph"/>
        <w:numPr>
          <w:ilvl w:val="0"/>
          <w:numId w:val="6"/>
        </w:numPr>
        <w:jc w:val="both"/>
      </w:pPr>
      <w:r>
        <w:t>Experience of digital fundraising platforms such as JustGiving or similar online giving tools.</w:t>
      </w:r>
    </w:p>
    <w:p w14:paraId="10A0B57A" w14:textId="3259CE21" w:rsidR="00471567" w:rsidRDefault="00B60570" w:rsidP="00BD2296">
      <w:pPr>
        <w:pStyle w:val="ListParagraph"/>
        <w:numPr>
          <w:ilvl w:val="0"/>
          <w:numId w:val="6"/>
        </w:numPr>
        <w:jc w:val="both"/>
      </w:pPr>
      <w:r>
        <w:t>A good understanding of the communities, businesses and networks relevant to the charity’s area of work.</w:t>
      </w:r>
    </w:p>
    <w:sectPr w:rsidR="00471567" w:rsidSect="00B60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D81"/>
    <w:multiLevelType w:val="hybridMultilevel"/>
    <w:tmpl w:val="B9B28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D0858"/>
    <w:multiLevelType w:val="multilevel"/>
    <w:tmpl w:val="917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B56F8"/>
    <w:multiLevelType w:val="multilevel"/>
    <w:tmpl w:val="8058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2389D"/>
    <w:multiLevelType w:val="multilevel"/>
    <w:tmpl w:val="32BE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E6FDD"/>
    <w:multiLevelType w:val="multilevel"/>
    <w:tmpl w:val="7DA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71121"/>
    <w:multiLevelType w:val="multilevel"/>
    <w:tmpl w:val="8256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1A7136"/>
    <w:multiLevelType w:val="multilevel"/>
    <w:tmpl w:val="FBC4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718528">
    <w:abstractNumId w:val="3"/>
  </w:num>
  <w:num w:numId="2" w16cid:durableId="1304233239">
    <w:abstractNumId w:val="6"/>
  </w:num>
  <w:num w:numId="3" w16cid:durableId="1466390040">
    <w:abstractNumId w:val="0"/>
  </w:num>
  <w:num w:numId="4" w16cid:durableId="1695110484">
    <w:abstractNumId w:val="2"/>
  </w:num>
  <w:num w:numId="5" w16cid:durableId="1251769945">
    <w:abstractNumId w:val="5"/>
  </w:num>
  <w:num w:numId="6" w16cid:durableId="1756049412">
    <w:abstractNumId w:val="1"/>
  </w:num>
  <w:num w:numId="7" w16cid:durableId="22565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70"/>
    <w:rsid w:val="00016FFA"/>
    <w:rsid w:val="000A293E"/>
    <w:rsid w:val="00123A95"/>
    <w:rsid w:val="001B3A3C"/>
    <w:rsid w:val="003137BA"/>
    <w:rsid w:val="00361F24"/>
    <w:rsid w:val="003F1C31"/>
    <w:rsid w:val="00423F74"/>
    <w:rsid w:val="00471567"/>
    <w:rsid w:val="004C0C54"/>
    <w:rsid w:val="004D43EC"/>
    <w:rsid w:val="005064D6"/>
    <w:rsid w:val="00677F17"/>
    <w:rsid w:val="006F48C7"/>
    <w:rsid w:val="007470B5"/>
    <w:rsid w:val="007526F7"/>
    <w:rsid w:val="007F13E2"/>
    <w:rsid w:val="00987FA0"/>
    <w:rsid w:val="009B3C98"/>
    <w:rsid w:val="00B3743D"/>
    <w:rsid w:val="00B60570"/>
    <w:rsid w:val="00BD2296"/>
    <w:rsid w:val="00BF5FDF"/>
    <w:rsid w:val="00CD3CAC"/>
    <w:rsid w:val="00E01AE9"/>
    <w:rsid w:val="00E75554"/>
    <w:rsid w:val="00FD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9C5E"/>
  <w15:chartTrackingRefBased/>
  <w15:docId w15:val="{C53CF595-973C-41DC-B188-3F26244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70"/>
  </w:style>
  <w:style w:type="paragraph" w:styleId="Heading1">
    <w:name w:val="heading 1"/>
    <w:basedOn w:val="Normal"/>
    <w:next w:val="Normal"/>
    <w:link w:val="Heading1Char"/>
    <w:uiPriority w:val="9"/>
    <w:qFormat/>
    <w:rsid w:val="00B6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5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7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5085</Characters>
  <Application>Microsoft Office Word</Application>
  <DocSecurity>0</DocSecurity>
  <Lines>299</Lines>
  <Paragraphs>204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Jones Kensah</dc:creator>
  <cp:keywords/>
  <dc:description/>
  <cp:lastModifiedBy>Kerry Jones Kensah</cp:lastModifiedBy>
  <cp:revision>2</cp:revision>
  <dcterms:created xsi:type="dcterms:W3CDTF">2026-06-25T10:07:00Z</dcterms:created>
  <dcterms:modified xsi:type="dcterms:W3CDTF">2026-06-25T10:07:00Z</dcterms:modified>
</cp:coreProperties>
</file>